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2" w:rsidRDefault="003B0FC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Dječji vrtić „Morski konjić“</w:t>
      </w:r>
    </w:p>
    <w:p w:rsidR="003B0FC2" w:rsidRDefault="003B0FC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Put sv. Vicenca 1</w:t>
      </w:r>
    </w:p>
    <w:p w:rsidR="000D4670" w:rsidRDefault="006C1E2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21 327 Podgora</w:t>
      </w:r>
    </w:p>
    <w:p w:rsidR="003B0FC2" w:rsidRDefault="003B0FC2" w:rsidP="003B0FC2">
      <w:pPr>
        <w:pStyle w:val="Tijeloteksta"/>
        <w:spacing w:before="61" w:line="278" w:lineRule="auto"/>
        <w:ind w:right="188"/>
        <w:jc w:val="both"/>
        <w:rPr>
          <w:color w:val="242426"/>
        </w:rPr>
      </w:pPr>
    </w:p>
    <w:p w:rsidR="003B0FC2" w:rsidRDefault="003B0FC2" w:rsidP="003B0FC2">
      <w:pPr>
        <w:pStyle w:val="Tijeloteksta"/>
        <w:spacing w:before="61" w:line="278" w:lineRule="auto"/>
        <w:ind w:right="188"/>
        <w:jc w:val="both"/>
        <w:rPr>
          <w:color w:val="242426"/>
        </w:rPr>
      </w:pPr>
      <w:r>
        <w:rPr>
          <w:color w:val="242426"/>
        </w:rPr>
        <w:t>KLASA: 601-03/22-03/10</w:t>
      </w:r>
    </w:p>
    <w:p w:rsidR="003B0FC2" w:rsidRDefault="003B0FC2" w:rsidP="003B0FC2">
      <w:pPr>
        <w:pStyle w:val="Tijeloteksta"/>
        <w:spacing w:before="61" w:line="278" w:lineRule="auto"/>
        <w:ind w:right="188"/>
        <w:jc w:val="both"/>
        <w:rPr>
          <w:color w:val="242426"/>
        </w:rPr>
      </w:pPr>
      <w:r>
        <w:rPr>
          <w:color w:val="242426"/>
        </w:rPr>
        <w:t>UR.BROJ: 2147/05-02-22</w:t>
      </w:r>
      <w:bookmarkStart w:id="0" w:name="_GoBack"/>
      <w:bookmarkEnd w:id="0"/>
      <w:r>
        <w:rPr>
          <w:color w:val="242426"/>
        </w:rPr>
        <w:t>-01</w:t>
      </w:r>
    </w:p>
    <w:p w:rsidR="003B0FC2" w:rsidRDefault="003B0FC2" w:rsidP="003B0FC2">
      <w:pPr>
        <w:pStyle w:val="Tijeloteksta"/>
        <w:spacing w:before="61" w:line="278" w:lineRule="auto"/>
        <w:ind w:right="188"/>
        <w:jc w:val="both"/>
        <w:rPr>
          <w:color w:val="242426"/>
        </w:rPr>
      </w:pPr>
      <w:r>
        <w:rPr>
          <w:color w:val="242426"/>
        </w:rPr>
        <w:t>Podgora, 11.03.2022.</w:t>
      </w:r>
    </w:p>
    <w:p w:rsidR="003B0FC2" w:rsidRDefault="003B0FC2" w:rsidP="003B0FC2">
      <w:pPr>
        <w:pStyle w:val="Tijeloteksta"/>
        <w:spacing w:before="61" w:line="278" w:lineRule="auto"/>
        <w:ind w:right="188"/>
        <w:jc w:val="both"/>
        <w:rPr>
          <w:color w:val="242426"/>
        </w:rPr>
      </w:pPr>
    </w:p>
    <w:p w:rsidR="000D4670" w:rsidRDefault="003B0FC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U  Podgori, n</w:t>
      </w:r>
      <w:r w:rsidR="006C1E23">
        <w:rPr>
          <w:sz w:val="24"/>
          <w:szCs w:val="24"/>
        </w:rPr>
        <w:t xml:space="preserve">a temelju odluke Upravnog vijeća dječjeg vrtića „Morski konjić“ od </w:t>
      </w:r>
      <w:r w:rsidR="006C1E23">
        <w:rPr>
          <w:sz w:val="24"/>
          <w:szCs w:val="24"/>
        </w:rPr>
        <w:t>10</w:t>
      </w:r>
      <w:r w:rsidR="006C1E23">
        <w:rPr>
          <w:sz w:val="24"/>
          <w:szCs w:val="24"/>
        </w:rPr>
        <w:t xml:space="preserve">. </w:t>
      </w:r>
      <w:r w:rsidR="006C1E23">
        <w:rPr>
          <w:sz w:val="24"/>
          <w:szCs w:val="24"/>
        </w:rPr>
        <w:t xml:space="preserve">ožujka </w:t>
      </w:r>
      <w:r w:rsidR="006C1E23">
        <w:rPr>
          <w:sz w:val="24"/>
          <w:szCs w:val="24"/>
        </w:rPr>
        <w:t>202</w:t>
      </w:r>
      <w:r w:rsidR="006C1E23">
        <w:rPr>
          <w:sz w:val="24"/>
          <w:szCs w:val="24"/>
        </w:rPr>
        <w:t>2</w:t>
      </w:r>
      <w:r>
        <w:rPr>
          <w:sz w:val="24"/>
          <w:szCs w:val="24"/>
        </w:rPr>
        <w:t>. g. te članka 26.</w:t>
      </w:r>
      <w:r w:rsidR="006C1E23">
        <w:rPr>
          <w:sz w:val="24"/>
          <w:szCs w:val="24"/>
        </w:rPr>
        <w:t xml:space="preserve"> točke 2. i 3. Zakona o predškolskom odgoju i obrazovanju (NN 10/97, 107/07 i 94/13) raspisuje</w:t>
      </w:r>
    </w:p>
    <w:p w:rsidR="000D4670" w:rsidRDefault="000D4670">
      <w:pPr>
        <w:spacing w:after="234"/>
        <w:ind w:left="0" w:firstLine="0"/>
      </w:pPr>
    </w:p>
    <w:p w:rsidR="000D4670" w:rsidRDefault="006C1E23">
      <w:pPr>
        <w:spacing w:after="234"/>
        <w:ind w:left="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0D4670" w:rsidRDefault="006C1E23">
      <w:pPr>
        <w:spacing w:after="234"/>
        <w:ind w:left="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radno mjesto</w:t>
      </w:r>
    </w:p>
    <w:p w:rsidR="000D4670" w:rsidRDefault="006C1E23">
      <w:pPr>
        <w:spacing w:after="178" w:line="270" w:lineRule="auto"/>
        <w:ind w:left="-12" w:right="0" w:firstLine="0"/>
        <w:jc w:val="left"/>
      </w:pPr>
      <w:r>
        <w:rPr>
          <w:sz w:val="24"/>
          <w:szCs w:val="24"/>
        </w:rPr>
        <w:t>1. ODGOJITELJ (M/Ž) — puno radno vrijeme, 1 izvršitelj na određeno vrijeme, do povratka djelatnice s bolovanja.</w:t>
      </w:r>
    </w:p>
    <w:p w:rsidR="000D4670" w:rsidRDefault="006C1E23">
      <w:pPr>
        <w:ind w:left="67" w:right="0" w:firstLine="0"/>
      </w:pPr>
      <w:r>
        <w:t>Uvj</w:t>
      </w:r>
      <w:r>
        <w:t>eti za radno mjesto odgojitelja:</w:t>
      </w:r>
    </w:p>
    <w:p w:rsidR="000D4670" w:rsidRDefault="006C1E23">
      <w:pPr>
        <w:numPr>
          <w:ilvl w:val="0"/>
          <w:numId w:val="2"/>
        </w:numPr>
        <w:ind w:right="0" w:hanging="360"/>
      </w:pPr>
      <w:r>
        <w:t>preddiplomski sveučilišni studij ili stručni studij odgovarajuće vrste, ili sveučilišni diplomski ili specijalistički studij odgovarajuće vrste ili VŠS, odgojitelj predškolske djece ili VŠS, nastavnik predškolskog odgoja</w:t>
      </w:r>
    </w:p>
    <w:p w:rsidR="000D4670" w:rsidRDefault="006C1E23">
      <w:pPr>
        <w:numPr>
          <w:ilvl w:val="0"/>
          <w:numId w:val="2"/>
        </w:numPr>
        <w:ind w:right="0" w:hanging="360"/>
      </w:pPr>
      <w:r>
        <w:t>po</w:t>
      </w:r>
      <w:r>
        <w:t>ložen stručni ispit</w:t>
      </w:r>
    </w:p>
    <w:p w:rsidR="000D4670" w:rsidRDefault="006C1E23">
      <w:pPr>
        <w:numPr>
          <w:ilvl w:val="0"/>
          <w:numId w:val="2"/>
        </w:numPr>
        <w:ind w:right="0" w:hanging="360"/>
      </w:pPr>
      <w:r>
        <w:t>utvrđenu zdravstvenu sposobnost za obavljanje poslova radnog mjesta</w:t>
      </w:r>
    </w:p>
    <w:p w:rsidR="000D4670" w:rsidRDefault="006C1E23">
      <w:pPr>
        <w:numPr>
          <w:ilvl w:val="0"/>
          <w:numId w:val="2"/>
        </w:numPr>
        <w:spacing w:after="243"/>
        <w:ind w:right="0" w:hanging="360"/>
      </w:pPr>
      <w:r>
        <w:t>da nije pravomoćno osuđivan za kaznena i prekršajna djela , odnosno da protiv njega nije vođen kazneni i prekršajni postupak za djela iz članka 25. Zakona o predškolsko</w:t>
      </w:r>
      <w:r>
        <w:t>m odgoju i obrazovanju</w:t>
      </w:r>
    </w:p>
    <w:p w:rsidR="000D4670" w:rsidRDefault="006C1E23">
      <w:pPr>
        <w:spacing w:after="0" w:line="270" w:lineRule="auto"/>
        <w:ind w:left="-12" w:right="509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Kandidati uz prijavu na natječaj prilažu: </w:t>
      </w:r>
    </w:p>
    <w:p w:rsidR="000D4670" w:rsidRDefault="006C1E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right="5090"/>
      </w:pPr>
      <w:r>
        <w:rPr>
          <w:sz w:val="24"/>
          <w:szCs w:val="24"/>
        </w:rPr>
        <w:t xml:space="preserve">životopis (vlastoručno potpisan) </w:t>
      </w:r>
    </w:p>
    <w:p w:rsidR="000D4670" w:rsidRDefault="006C1E23">
      <w:pPr>
        <w:numPr>
          <w:ilvl w:val="0"/>
          <w:numId w:val="1"/>
        </w:numPr>
        <w:ind w:right="0"/>
      </w:pPr>
      <w:r>
        <w:t>dokaz o stečenoj stručnoj spremi</w:t>
      </w:r>
    </w:p>
    <w:p w:rsidR="000D4670" w:rsidRDefault="006C1E23">
      <w:pPr>
        <w:numPr>
          <w:ilvl w:val="0"/>
          <w:numId w:val="1"/>
        </w:numPr>
        <w:ind w:right="0"/>
      </w:pPr>
      <w:r>
        <w:t>uvjerenje o položenom stručnom ispitu ili dokaz da je osloboden/a polaganja stručnog ispita</w:t>
      </w:r>
    </w:p>
    <w:p w:rsidR="000D4670" w:rsidRDefault="006C1E23">
      <w:pPr>
        <w:numPr>
          <w:ilvl w:val="0"/>
          <w:numId w:val="1"/>
        </w:numPr>
        <w:ind w:right="0"/>
      </w:pPr>
      <w:r>
        <w:t>uvjerenje o nekažnjavanju sukladno članku 25. Zakona o predškolskom odgoju i obrazovanju</w:t>
      </w:r>
    </w:p>
    <w:p w:rsidR="000D4670" w:rsidRPr="003B0FC2" w:rsidRDefault="003B0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</w:pPr>
      <w:r>
        <w:t>(</w:t>
      </w:r>
      <w:r w:rsidR="006C1E23">
        <w:t>”Narodne novine” broj 10/97., 107/07. i 94/13</w:t>
      </w:r>
      <w:r w:rsidR="006C1E23" w:rsidRPr="003B0FC2">
        <w:t xml:space="preserve">) </w:t>
      </w:r>
      <w:r w:rsidR="006C1E23" w:rsidRPr="003B0FC2">
        <w:t>ne starije od datuma objave natječaja</w:t>
      </w:r>
    </w:p>
    <w:p w:rsidR="000D4670" w:rsidRPr="003B0FC2" w:rsidRDefault="006C1E23">
      <w:pPr>
        <w:numPr>
          <w:ilvl w:val="0"/>
          <w:numId w:val="1"/>
        </w:numPr>
        <w:ind w:right="0"/>
      </w:pPr>
      <w:r w:rsidRPr="003B0FC2">
        <w:t>uvjerenje o nevođenju prekršajnog postupka sukladno članku 25. Zakona o predškolskom odgoju i obrazovanju</w:t>
      </w:r>
      <w:r w:rsidRPr="003B0FC2">
        <w:rPr>
          <w:noProof/>
          <w:lang w:val="hr-HR"/>
        </w:rPr>
        <w:drawing>
          <wp:anchor distT="0" distB="0" distL="114300" distR="114300" simplePos="0" relativeHeight="251658240" behindDoc="0" locked="0" layoutInCell="1" hidden="0" allowOverlap="1" wp14:anchorId="1DCEA925" wp14:editId="1C3BA066">
            <wp:simplePos x="0" y="0"/>
            <wp:positionH relativeFrom="page">
              <wp:posOffset>6615685</wp:posOffset>
            </wp:positionH>
            <wp:positionV relativeFrom="page">
              <wp:posOffset>822960</wp:posOffset>
            </wp:positionV>
            <wp:extent cx="4572" cy="4572"/>
            <wp:effectExtent l="0" t="0" r="0" b="0"/>
            <wp:wrapSquare wrapText="bothSides" distT="0" distB="0" distL="114300" distR="114300"/>
            <wp:docPr id="298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0FC2">
        <w:rPr>
          <w:noProof/>
          <w:lang w:val="hr-HR"/>
        </w:rPr>
        <w:drawing>
          <wp:anchor distT="0" distB="0" distL="114300" distR="114300" simplePos="0" relativeHeight="251659264" behindDoc="0" locked="0" layoutInCell="1" hidden="0" allowOverlap="1" wp14:anchorId="3685261F" wp14:editId="2D144E87">
            <wp:simplePos x="0" y="0"/>
            <wp:positionH relativeFrom="page">
              <wp:posOffset>6867145</wp:posOffset>
            </wp:positionH>
            <wp:positionV relativeFrom="page">
              <wp:posOffset>3337559</wp:posOffset>
            </wp:positionV>
            <wp:extent cx="4572" cy="4572"/>
            <wp:effectExtent l="0" t="0" r="0" b="0"/>
            <wp:wrapSquare wrapText="bothSides" distT="0" distB="0" distL="114300" distR="114300"/>
            <wp:docPr id="298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0FC2">
        <w:t xml:space="preserve"> (”Narodne novine” broj 10/97., 107/07. i 94/13) </w:t>
      </w:r>
      <w:r w:rsidRPr="003B0FC2">
        <w:t xml:space="preserve">ne starije od datuma objave  natječaja </w:t>
      </w:r>
    </w:p>
    <w:p w:rsidR="000D4670" w:rsidRDefault="006C1E23">
      <w:pPr>
        <w:numPr>
          <w:ilvl w:val="0"/>
          <w:numId w:val="1"/>
        </w:numPr>
        <w:ind w:right="0"/>
      </w:pPr>
      <w:r>
        <w:t>dokaz o državljanstvu</w:t>
      </w:r>
    </w:p>
    <w:p w:rsidR="000D4670" w:rsidRDefault="006C1E23">
      <w:pPr>
        <w:numPr>
          <w:ilvl w:val="0"/>
          <w:numId w:val="1"/>
        </w:numPr>
        <w:ind w:right="0"/>
      </w:pPr>
      <w:r>
        <w:t>potvrdu ili elektronički zapis o podac</w:t>
      </w:r>
      <w:r>
        <w:t>ima evidentiranim u matičnoj evidenciji HZMO-a</w:t>
      </w:r>
    </w:p>
    <w:p w:rsidR="000D4670" w:rsidRDefault="006C1E23">
      <w:pPr>
        <w:numPr>
          <w:ilvl w:val="0"/>
          <w:numId w:val="1"/>
        </w:numPr>
        <w:spacing w:after="199"/>
        <w:ind w:right="0"/>
      </w:pPr>
      <w:r>
        <w:t>uvjerenje o zdravstvenoj sposobnosti za obavljanje poslova radnog mjesta</w:t>
      </w:r>
    </w:p>
    <w:p w:rsidR="000D4670" w:rsidRDefault="006C1E23">
      <w:pPr>
        <w:numPr>
          <w:ilvl w:val="0"/>
          <w:numId w:val="1"/>
        </w:numPr>
        <w:spacing w:after="199"/>
        <w:ind w:right="0"/>
      </w:pPr>
      <w:r>
        <w:t>potvrda mjesno nadležnog Centra za socijalnu skrb ( prema mjestu stanovanja) da kandidatu nije izrečena  mjera za zaštitu dobrobiti djet</w:t>
      </w:r>
      <w:r>
        <w:t>eta(čl.25.stavak10. Zakona o predškolskom odgoju i obrazovanju(NN 10/97, 107/07, 94/13), ne starija od 30 dana.</w:t>
      </w:r>
    </w:p>
    <w:p w:rsidR="000D4670" w:rsidRDefault="006C1E23">
      <w:pPr>
        <w:spacing w:after="98"/>
        <w:ind w:left="57" w:right="0" w:firstLine="36"/>
      </w:pPr>
      <w:r>
        <w:t>Kandidat  koji  prema posebnim propisima ostvaruju pravo prednosti , moraju se u prijavi pozvati na to pravo, odnosno uz prijavu priložiti svu propisanu dokumentaciju prema posebnom zakonu.</w:t>
      </w:r>
    </w:p>
    <w:p w:rsidR="000D4670" w:rsidRDefault="006C1E23">
      <w:pPr>
        <w:spacing w:after="98"/>
        <w:ind w:left="57" w:right="0" w:firstLine="36"/>
      </w:pPr>
      <w:r>
        <w:lastRenderedPageBreak/>
        <w:t>Ako kandidat ostvaruje pravo na prednost pri zapošljavanju prema p</w:t>
      </w:r>
      <w:r>
        <w:t>osebnom zakonu dužan je pozvati se na to pravo i ima prednost u odnosu na ostale kandidate samo pod jednakim uvjetima</w:t>
      </w:r>
    </w:p>
    <w:p w:rsidR="000D4670" w:rsidRDefault="006C1E23">
      <w:pPr>
        <w:spacing w:after="98"/>
        <w:ind w:left="57" w:right="0" w:firstLine="36"/>
      </w:pPr>
      <w:r>
        <w:t>Kandidati koji se pozivaju na pravo prednosti pri zapošljavanju u skladu s člankom 102. Zakona o hrvatskim braniteljima iz Domovinskog rat</w:t>
      </w:r>
      <w:r>
        <w:t xml:space="preserve">a i članovima njihovih obitelji (NN 121/17), uz prijavu na natječaj dužni su osim dokaza o ispunjavanju traženih uvjeta, priložiti i dokaze propisane člankom 103. stavkom 1. Zakona o hrvatskim braniteljima iz domovinskog rata i članovima njihovih obitelji </w:t>
      </w:r>
      <w:r>
        <w:t xml:space="preserve">(NN 121/17). Poveznica na internetsku stranicu </w:t>
      </w:r>
      <w:r>
        <w:rPr>
          <w:noProof/>
          <w:lang w:val="hr-HR"/>
        </w:rPr>
        <w:drawing>
          <wp:inline distT="0" distB="0" distL="0" distR="0">
            <wp:extent cx="13716" cy="4572"/>
            <wp:effectExtent l="0" t="0" r="0" b="0"/>
            <wp:docPr id="298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Ministarstva: </w:t>
      </w:r>
      <w:r>
        <w:rPr>
          <w:u w:val="single"/>
        </w:rPr>
        <w:t>https://gov.hr/moja-uprava/hrvatski-branitelji/zaposljavanje/prednost-pri-zaposljavanju/403</w:t>
      </w:r>
    </w:p>
    <w:p w:rsidR="000D4670" w:rsidRDefault="006C1E23">
      <w:pPr>
        <w:spacing w:after="122"/>
        <w:ind w:left="67" w:right="288" w:firstLine="0"/>
      </w:pPr>
      <w:r>
        <w:t>U skladu s uredbom Europske unije 2016/679 Europskog parlamenta i Vijeća od 17. travnja 2016. godine t</w:t>
      </w:r>
      <w:r>
        <w:t>e Zakonom o provedbi Opće uredbe o zaštiti podataka (NN 42/18) prijavom na natječaj osoba daje privolu za prikupljanje i obradu podataka iz natječajne dokumentacije, a sve u svrhu provedbe natječaja za zapošljavanje.</w:t>
      </w:r>
    </w:p>
    <w:p w:rsidR="000D4670" w:rsidRDefault="006C1E23">
      <w:pPr>
        <w:spacing w:after="117"/>
        <w:ind w:left="67" w:right="0" w:firstLine="0"/>
      </w:pPr>
      <w:r>
        <w:t>Na natječaj se mogu prijaviti osobe oba</w:t>
      </w:r>
      <w:r>
        <w:t xml:space="preserve"> spola sukladno čl. 13. Zakona o ravnopravnosti spolova.</w:t>
      </w:r>
    </w:p>
    <w:p w:rsidR="000D4670" w:rsidRDefault="006C1E23">
      <w:pPr>
        <w:spacing w:after="96"/>
        <w:ind w:left="67" w:right="0" w:firstLine="0"/>
      </w:pPr>
      <w:r>
        <w:t xml:space="preserve">Po </w:t>
      </w:r>
      <w:r w:rsidR="003B0FC2">
        <w:t>isteku</w:t>
      </w:r>
      <w:r>
        <w:t xml:space="preserve"> roka prijave na natječaj kandidati će biti pozvani na razgovor.</w:t>
      </w:r>
    </w:p>
    <w:p w:rsidR="000D4670" w:rsidRDefault="006C1E23">
      <w:pPr>
        <w:spacing w:after="250"/>
        <w:ind w:left="67" w:right="0" w:firstLine="0"/>
      </w:pPr>
      <w:r>
        <w:t>O rezultatima provedenog natječaja kandidati će biti obaviješteni u roku od 8 dana od dana donošenja odluke.</w:t>
      </w:r>
    </w:p>
    <w:p w:rsidR="000D4670" w:rsidRDefault="006C1E23">
      <w:r>
        <w:t>Nepotpune i nep</w:t>
      </w:r>
      <w:r>
        <w:t>ravovremene prijave neće se razmatrati.</w:t>
      </w:r>
    </w:p>
    <w:p w:rsidR="000D4670" w:rsidRDefault="000D4670"/>
    <w:p w:rsidR="000D4670" w:rsidRDefault="006C1E23">
      <w:r>
        <w:t xml:space="preserve">Rok za podnošenje prijava je 8 dana od dana objavljivanja. </w:t>
      </w:r>
    </w:p>
    <w:p w:rsidR="000D4670" w:rsidRDefault="006C1E23">
      <w:r>
        <w:t xml:space="preserve">Prijave na natječaj s obveznom dokumentacijom dostavljaju se preporučenom poštom u zatvorenoj omotnici </w:t>
      </w:r>
      <w:r w:rsidR="003B0FC2">
        <w:t>s naznakom: „Za natječaj za odgoji</w:t>
      </w:r>
      <w:r>
        <w:t>telja“, - za  Upra</w:t>
      </w:r>
      <w:r>
        <w:t>vno vijeće - na adresu   Dječji vrtić „ Morski konjić “, Put sv. Vicenca 1, 21327 Podgora</w:t>
      </w:r>
    </w:p>
    <w:p w:rsidR="000D4670" w:rsidRDefault="000D4670">
      <w:pPr>
        <w:spacing w:after="194"/>
        <w:ind w:left="67" w:right="130" w:firstLine="0"/>
      </w:pPr>
    </w:p>
    <w:p w:rsidR="000D4670" w:rsidRDefault="006C1E23">
      <w:pPr>
        <w:spacing w:after="194"/>
        <w:ind w:left="67" w:right="130" w:firstLine="0"/>
      </w:pPr>
      <w:r>
        <w:t>Natječaj će biti objavljen na web stranicama HZZ, web stranici vrtića ‘’Morski konjić’’Podgora.</w:t>
      </w:r>
    </w:p>
    <w:p w:rsidR="000D4670" w:rsidRDefault="000D4670">
      <w:pPr>
        <w:jc w:val="right"/>
      </w:pPr>
    </w:p>
    <w:p w:rsidR="000D4670" w:rsidRDefault="000D4670">
      <w:pPr>
        <w:jc w:val="right"/>
      </w:pPr>
    </w:p>
    <w:p w:rsidR="000D4670" w:rsidRDefault="000D4670">
      <w:pPr>
        <w:jc w:val="center"/>
      </w:pPr>
    </w:p>
    <w:sectPr w:rsidR="000D4670">
      <w:headerReference w:type="default" r:id="rId12"/>
      <w:pgSz w:w="11906" w:h="16838"/>
      <w:pgMar w:top="1134" w:right="1418" w:bottom="1418" w:left="1418" w:header="13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23" w:rsidRDefault="006C1E23">
      <w:pPr>
        <w:spacing w:after="0" w:line="240" w:lineRule="auto"/>
      </w:pPr>
      <w:r>
        <w:separator/>
      </w:r>
    </w:p>
  </w:endnote>
  <w:endnote w:type="continuationSeparator" w:id="0">
    <w:p w:rsidR="006C1E23" w:rsidRDefault="006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23" w:rsidRDefault="006C1E23">
      <w:pPr>
        <w:spacing w:after="0" w:line="240" w:lineRule="auto"/>
      </w:pPr>
      <w:r>
        <w:separator/>
      </w:r>
    </w:p>
  </w:footnote>
  <w:footnote w:type="continuationSeparator" w:id="0">
    <w:p w:rsidR="006C1E23" w:rsidRDefault="006C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0" w:rsidRDefault="000D4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</w:pPr>
  </w:p>
  <w:p w:rsidR="000D4670" w:rsidRDefault="000D4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7DB"/>
    <w:multiLevelType w:val="multilevel"/>
    <w:tmpl w:val="CBFC1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D97252"/>
    <w:multiLevelType w:val="multilevel"/>
    <w:tmpl w:val="29D8B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5861E4"/>
    <w:multiLevelType w:val="multilevel"/>
    <w:tmpl w:val="8CAE5070"/>
    <w:lvl w:ilvl="0">
      <w:start w:val="1"/>
      <w:numFmt w:val="bullet"/>
      <w:lvlText w:val="•"/>
      <w:lvlJc w:val="left"/>
      <w:pPr>
        <w:ind w:left="417" w:hanging="4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5" w:hanging="1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5" w:hanging="1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5" w:hanging="2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5" w:hanging="3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5" w:hanging="4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5" w:hanging="4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5" w:hanging="5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5" w:hanging="6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4670"/>
    <w:rsid w:val="000D4670"/>
    <w:rsid w:val="003B0FC2"/>
    <w:rsid w:val="006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hr-HR" w:bidi="ar-SA"/>
      </w:rPr>
    </w:rPrDefault>
    <w:pPrDefault>
      <w:pPr>
        <w:spacing w:after="11" w:line="248" w:lineRule="auto"/>
        <w:ind w:left="10" w:right="3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4"/>
    <w:pPr>
      <w:ind w:hanging="10"/>
    </w:pPr>
    <w:rPr>
      <w:color w:val="000000"/>
    </w:rPr>
  </w:style>
  <w:style w:type="paragraph" w:styleId="Naslov1">
    <w:name w:val="heading 1"/>
    <w:next w:val="Normal"/>
    <w:link w:val="Naslov1Char"/>
    <w:uiPriority w:val="9"/>
    <w:qFormat/>
    <w:rsid w:val="001F6BE4"/>
    <w:pPr>
      <w:keepNext/>
      <w:keepLines/>
      <w:spacing w:after="280" w:line="216" w:lineRule="auto"/>
      <w:ind w:left="2966" w:right="5033" w:firstLine="166"/>
      <w:outlineLvl w:val="0"/>
    </w:pPr>
    <w:rPr>
      <w:color w:val="000000"/>
      <w:sz w:val="26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1F6BE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BE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F6B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semiHidden/>
    <w:unhideWhenUsed/>
    <w:rsid w:val="003B0FC2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B0FC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hr-HR" w:bidi="ar-SA"/>
      </w:rPr>
    </w:rPrDefault>
    <w:pPrDefault>
      <w:pPr>
        <w:spacing w:after="11" w:line="248" w:lineRule="auto"/>
        <w:ind w:left="10" w:right="3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4"/>
    <w:pPr>
      <w:ind w:hanging="10"/>
    </w:pPr>
    <w:rPr>
      <w:color w:val="000000"/>
    </w:rPr>
  </w:style>
  <w:style w:type="paragraph" w:styleId="Naslov1">
    <w:name w:val="heading 1"/>
    <w:next w:val="Normal"/>
    <w:link w:val="Naslov1Char"/>
    <w:uiPriority w:val="9"/>
    <w:qFormat/>
    <w:rsid w:val="001F6BE4"/>
    <w:pPr>
      <w:keepNext/>
      <w:keepLines/>
      <w:spacing w:after="280" w:line="216" w:lineRule="auto"/>
      <w:ind w:left="2966" w:right="5033" w:firstLine="166"/>
      <w:outlineLvl w:val="0"/>
    </w:pPr>
    <w:rPr>
      <w:color w:val="000000"/>
      <w:sz w:val="26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1F6BE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BE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F6B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semiHidden/>
    <w:unhideWhenUsed/>
    <w:rsid w:val="003B0FC2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B0F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GeTo6azOxsFp3WMQ2E/sO3jxg==">AMUW2mUXYMHowuYBLeNmC1IyhNOC5xmg2uk1y5Slp46tnqMnDr4mWN9S5+GX6wu/m8GpEpOph+L85jI+7t5xBKjBjojqi3jyZTBhsR5iuJWC9/K/xGP5JNA=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Antonija Musulin</cp:lastModifiedBy>
  <cp:revision>3</cp:revision>
  <dcterms:created xsi:type="dcterms:W3CDTF">2021-09-26T14:41:00Z</dcterms:created>
  <dcterms:modified xsi:type="dcterms:W3CDTF">2022-03-13T14:43:00Z</dcterms:modified>
</cp:coreProperties>
</file>