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1610" w14:textId="77777777" w:rsidR="007A26E5" w:rsidRDefault="007A26E5" w:rsidP="007A26E5">
      <w:pPr>
        <w:shd w:val="clear" w:color="auto" w:fill="FFFFFF"/>
        <w:spacing w:after="0" w:line="360" w:lineRule="auto"/>
        <w:rPr>
          <w:rFonts w:ascii="Times New Roman" w:eastAsia="Times New Roman" w:hAnsi="Times New Roman" w:cs="Times New Roman"/>
          <w:bCs/>
          <w:color w:val="000000" w:themeColor="text1"/>
          <w:lang w:val="pt-PT"/>
        </w:rPr>
      </w:pPr>
    </w:p>
    <w:p w14:paraId="1B27D7F5" w14:textId="16711221" w:rsidR="007A26E5" w:rsidRPr="007A26E5" w:rsidRDefault="007A26E5" w:rsidP="007A26E5">
      <w:pPr>
        <w:shd w:val="clear" w:color="auto" w:fill="FFFFFF"/>
        <w:spacing w:after="0" w:line="360" w:lineRule="auto"/>
        <w:jc w:val="center"/>
        <w:rPr>
          <w:rFonts w:ascii="Times New Roman" w:eastAsia="Times New Roman" w:hAnsi="Times New Roman" w:cs="Times New Roman"/>
          <w:b/>
          <w:color w:val="000000" w:themeColor="text1"/>
          <w:lang w:val="pt-PT"/>
        </w:rPr>
      </w:pPr>
      <w:r w:rsidRPr="007A26E5">
        <w:rPr>
          <w:rFonts w:ascii="Times New Roman" w:eastAsia="Times New Roman" w:hAnsi="Times New Roman" w:cs="Times New Roman"/>
          <w:b/>
          <w:color w:val="000000" w:themeColor="text1"/>
          <w:lang w:val="pt-PT"/>
        </w:rPr>
        <w:t>JAVNI NATJEČAJ</w:t>
      </w:r>
    </w:p>
    <w:p w14:paraId="18CB7ABD" w14:textId="56B334C7" w:rsidR="007A26E5" w:rsidRDefault="007A26E5" w:rsidP="007A26E5">
      <w:pPr>
        <w:shd w:val="clear" w:color="auto" w:fill="FFFFFF"/>
        <w:spacing w:after="0" w:line="360" w:lineRule="auto"/>
        <w:jc w:val="center"/>
        <w:rPr>
          <w:rFonts w:ascii="Times New Roman" w:eastAsia="Times New Roman" w:hAnsi="Times New Roman" w:cs="Times New Roman"/>
          <w:bCs/>
          <w:color w:val="000000" w:themeColor="text1"/>
          <w:lang w:val="pt-PT"/>
        </w:rPr>
      </w:pPr>
      <w:r>
        <w:rPr>
          <w:rFonts w:ascii="Times New Roman" w:eastAsia="Times New Roman" w:hAnsi="Times New Roman" w:cs="Times New Roman"/>
          <w:bCs/>
          <w:color w:val="000000" w:themeColor="text1"/>
          <w:lang w:val="pt-PT"/>
        </w:rPr>
        <w:t>za radno mjesto odgojitelja</w:t>
      </w:r>
    </w:p>
    <w:p w14:paraId="7A5828BE" w14:textId="77777777" w:rsidR="007A26E5" w:rsidRDefault="007A26E5" w:rsidP="007A26E5">
      <w:pPr>
        <w:shd w:val="clear" w:color="auto" w:fill="FFFFFF"/>
        <w:spacing w:after="0" w:line="360" w:lineRule="auto"/>
        <w:rPr>
          <w:rFonts w:ascii="Times New Roman" w:eastAsia="Times New Roman" w:hAnsi="Times New Roman" w:cs="Times New Roman"/>
          <w:bCs/>
          <w:color w:val="000000" w:themeColor="text1"/>
          <w:lang w:val="pt-PT"/>
        </w:rPr>
      </w:pPr>
    </w:p>
    <w:p w14:paraId="4C29E3C6" w14:textId="23200B1E" w:rsidR="007A26E5" w:rsidRDefault="007A26E5" w:rsidP="007A26E5">
      <w:pPr>
        <w:shd w:val="clear" w:color="auto" w:fill="FFFFFF"/>
        <w:spacing w:after="0" w:line="240" w:lineRule="auto"/>
        <w:rPr>
          <w:rFonts w:ascii="Times New Roman" w:eastAsia="Times New Roman" w:hAnsi="Times New Roman" w:cs="Times New Roman"/>
          <w:bCs/>
          <w:color w:val="000000" w:themeColor="text1"/>
          <w:lang w:val="pt-PT"/>
        </w:rPr>
      </w:pPr>
      <w:r>
        <w:rPr>
          <w:rFonts w:ascii="Times New Roman" w:eastAsia="Times New Roman" w:hAnsi="Times New Roman" w:cs="Times New Roman"/>
          <w:bCs/>
          <w:color w:val="000000" w:themeColor="text1"/>
          <w:lang w:val="pt-PT"/>
        </w:rPr>
        <w:t>Natječaj za radno mjesto:</w:t>
      </w:r>
    </w:p>
    <w:p w14:paraId="7E13EF6E" w14:textId="77777777" w:rsidR="007A26E5" w:rsidRDefault="007A26E5" w:rsidP="007A26E5">
      <w:pPr>
        <w:shd w:val="clear" w:color="auto" w:fill="FFFFFF"/>
        <w:spacing w:after="0" w:line="240" w:lineRule="auto"/>
        <w:rPr>
          <w:rFonts w:ascii="Times New Roman" w:eastAsia="Times New Roman" w:hAnsi="Times New Roman" w:cs="Times New Roman"/>
          <w:color w:val="000000" w:themeColor="text1"/>
          <w:lang w:val="pt-PT"/>
        </w:rPr>
      </w:pPr>
      <w:r>
        <w:rPr>
          <w:rFonts w:ascii="Times New Roman" w:eastAsia="Times New Roman" w:hAnsi="Times New Roman" w:cs="Times New Roman"/>
          <w:bCs/>
          <w:color w:val="000000" w:themeColor="text1"/>
          <w:lang w:val="pt-PT"/>
        </w:rPr>
        <w:t>-</w:t>
      </w:r>
      <w:r>
        <w:rPr>
          <w:rFonts w:ascii="Times New Roman" w:eastAsia="Times New Roman" w:hAnsi="Times New Roman" w:cs="Times New Roman"/>
          <w:b/>
          <w:bCs/>
          <w:color w:val="000000" w:themeColor="text1"/>
          <w:lang w:val="pt-PT"/>
        </w:rPr>
        <w:t xml:space="preserve"> ODGOJITELJ (M/Ž); zamjena za odsutnu radnicu</w:t>
      </w:r>
    </w:p>
    <w:p w14:paraId="5DD53A42" w14:textId="77777777" w:rsidR="007A26E5" w:rsidRDefault="007A26E5" w:rsidP="007A26E5">
      <w:pPr>
        <w:shd w:val="clear" w:color="auto" w:fill="FFFFFF"/>
        <w:spacing w:after="0" w:line="240" w:lineRule="auto"/>
        <w:rPr>
          <w:rFonts w:ascii="Times New Roman" w:eastAsia="Times New Roman" w:hAnsi="Times New Roman" w:cs="Times New Roman"/>
          <w:b/>
          <w:bCs/>
          <w:color w:val="000000" w:themeColor="text1"/>
          <w:lang w:val="pt-PT"/>
        </w:rPr>
      </w:pPr>
      <w:r>
        <w:rPr>
          <w:rFonts w:ascii="Times New Roman" w:eastAsia="Times New Roman" w:hAnsi="Times New Roman" w:cs="Times New Roman"/>
          <w:bCs/>
          <w:color w:val="000000" w:themeColor="text1"/>
          <w:lang w:val="pt-PT"/>
        </w:rPr>
        <w:t xml:space="preserve">- </w:t>
      </w:r>
      <w:r>
        <w:rPr>
          <w:rFonts w:ascii="Times New Roman" w:eastAsia="Times New Roman" w:hAnsi="Times New Roman" w:cs="Times New Roman"/>
          <w:b/>
          <w:bCs/>
          <w:color w:val="000000" w:themeColor="text1"/>
          <w:lang w:val="pt-PT"/>
        </w:rPr>
        <w:t>JEDAN (1) IZVRŠITELJ (M/Ž)</w:t>
      </w:r>
      <w:r>
        <w:rPr>
          <w:rFonts w:ascii="Times New Roman" w:eastAsia="Times New Roman" w:hAnsi="Times New Roman" w:cs="Times New Roman"/>
          <w:bCs/>
          <w:color w:val="000000" w:themeColor="text1"/>
          <w:lang w:val="pt-PT"/>
        </w:rPr>
        <w:t xml:space="preserve"> </w:t>
      </w:r>
      <w:r>
        <w:rPr>
          <w:rFonts w:ascii="Times New Roman" w:eastAsia="Times New Roman" w:hAnsi="Times New Roman" w:cs="Times New Roman"/>
          <w:b/>
          <w:bCs/>
          <w:color w:val="000000" w:themeColor="text1"/>
          <w:lang w:val="pt-PT"/>
        </w:rPr>
        <w:t xml:space="preserve">- puno radno vrijeme, na određeno do povratka odsutne radnice </w:t>
      </w:r>
    </w:p>
    <w:p w14:paraId="5828D403" w14:textId="77777777" w:rsidR="007A26E5" w:rsidRDefault="007A26E5" w:rsidP="007A26E5">
      <w:pPr>
        <w:shd w:val="clear" w:color="auto" w:fill="FFFFFF"/>
        <w:spacing w:after="0" w:line="240" w:lineRule="auto"/>
        <w:rPr>
          <w:rFonts w:ascii="Times New Roman" w:eastAsia="Times New Roman" w:hAnsi="Times New Roman" w:cs="Times New Roman"/>
          <w:b/>
          <w:bCs/>
          <w:color w:val="000000" w:themeColor="text1"/>
          <w:lang w:val="pt-PT"/>
        </w:rPr>
      </w:pPr>
      <w:r>
        <w:rPr>
          <w:rFonts w:ascii="Times New Roman" w:eastAsia="Times New Roman" w:hAnsi="Times New Roman" w:cs="Times New Roman"/>
          <w:b/>
          <w:bCs/>
          <w:color w:val="000000" w:themeColor="text1"/>
          <w:lang w:val="pt-PT"/>
        </w:rPr>
        <w:t>- PROBNI RAD: 3 mjeseca</w:t>
      </w:r>
    </w:p>
    <w:p w14:paraId="315A4F5B" w14:textId="77777777" w:rsidR="007A26E5" w:rsidRDefault="007A26E5" w:rsidP="007A26E5">
      <w:pPr>
        <w:shd w:val="clear" w:color="auto" w:fill="FFFFFF"/>
        <w:spacing w:after="0" w:line="240" w:lineRule="auto"/>
        <w:rPr>
          <w:rFonts w:ascii="Times New Roman" w:eastAsia="Times New Roman" w:hAnsi="Times New Roman" w:cs="Times New Roman"/>
          <w:b/>
          <w:bCs/>
          <w:color w:val="00B050"/>
          <w:lang w:val="pt-PT"/>
        </w:rPr>
      </w:pPr>
    </w:p>
    <w:p w14:paraId="70A32ED9" w14:textId="77777777" w:rsidR="007A26E5" w:rsidRDefault="007A26E5" w:rsidP="007A26E5">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UVJETI: Uvjeti prema članku 24. i 25. Zakonu o predškolskom odgoju i obrazovanju (NN 10/97., 107/07., 94/13, 98/19. i 57/22.) i Pravilniku o odgovarajućoj vrsti i razini obrazovanja odgojno-obrazovnih i ostalih radnika u dječjem vrtiću, ustanovama te drugim pravnim i fizičkim osobama koje provode programe ranog i predškolskog odgoja i obrazovanja (NN 1145/2024)</w:t>
      </w:r>
    </w:p>
    <w:p w14:paraId="3F491E0A" w14:textId="77777777" w:rsidR="007A26E5" w:rsidRDefault="007A26E5" w:rsidP="007A26E5">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Na natječaj se mogu prijaviti osobe oba spola koje ispunjavaju propisane uvjete.</w:t>
      </w:r>
    </w:p>
    <w:p w14:paraId="73122BFD" w14:textId="77777777" w:rsidR="007A26E5" w:rsidRDefault="007A26E5" w:rsidP="007A26E5">
      <w:p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b/>
          <w:bCs/>
          <w:color w:val="000000" w:themeColor="text1"/>
        </w:rPr>
        <w:t>Prijava na natječaj (molba) treba biti vlastoručno potpisana, sadržavati naznaku radnog mjesta i vrste radnog odnosa za koje se prijavljuje te sljedeće papire u preslici:</w:t>
      </w:r>
    </w:p>
    <w:p w14:paraId="1B2E7842" w14:textId="77777777" w:rsidR="007A26E5" w:rsidRDefault="007A26E5" w:rsidP="007A26E5">
      <w:pPr>
        <w:pStyle w:val="Odlomakpopisa"/>
        <w:numPr>
          <w:ilvl w:val="0"/>
          <w:numId w:val="1"/>
        </w:numPr>
        <w:spacing w:before="100" w:beforeAutospacing="1" w:after="100" w:afterAutospacing="1"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hr-HR"/>
        </w:rPr>
        <w:t>Životopis</w:t>
      </w:r>
    </w:p>
    <w:p w14:paraId="60C82C74" w14:textId="77777777" w:rsidR="007A26E5" w:rsidRDefault="007A26E5" w:rsidP="007A26E5">
      <w:pPr>
        <w:pStyle w:val="Odlomakpopisa"/>
        <w:numPr>
          <w:ilvl w:val="0"/>
          <w:numId w:val="1"/>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Dokaz o stečenoj stručnoj spremi </w:t>
      </w:r>
    </w:p>
    <w:p w14:paraId="7A5E4BFB" w14:textId="77777777" w:rsidR="007A26E5" w:rsidRDefault="007A26E5" w:rsidP="007A26E5">
      <w:pPr>
        <w:pStyle w:val="Odlomakpopisa"/>
        <w:numPr>
          <w:ilvl w:val="0"/>
          <w:numId w:val="1"/>
        </w:numPr>
        <w:spacing w:before="100" w:beforeAutospacing="1" w:after="100" w:afterAutospacing="1"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hr-HR"/>
        </w:rPr>
        <w:t>Dokaz o državljanstvu</w:t>
      </w:r>
    </w:p>
    <w:p w14:paraId="0E95E754" w14:textId="77777777" w:rsidR="007A26E5" w:rsidRDefault="007A26E5" w:rsidP="007A26E5">
      <w:pPr>
        <w:pStyle w:val="Odlomakpopisa"/>
        <w:numPr>
          <w:ilvl w:val="0"/>
          <w:numId w:val="1"/>
        </w:numPr>
        <w:spacing w:before="100" w:beforeAutospacing="1" w:after="100" w:afterAutospacing="1"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hr-HR"/>
        </w:rPr>
        <w:t xml:space="preserve">Potvrdu/ elektronički zapis Hrvatskog zavoda za mirovinsko osiguranje o </w:t>
      </w:r>
      <w:proofErr w:type="spellStart"/>
      <w:r>
        <w:rPr>
          <w:rFonts w:ascii="Times New Roman" w:eastAsia="Times New Roman" w:hAnsi="Times New Roman" w:cs="Times New Roman"/>
          <w:color w:val="000000" w:themeColor="text1"/>
          <w:lang w:eastAsia="hr-HR"/>
        </w:rPr>
        <w:t>radnopravnom</w:t>
      </w:r>
      <w:proofErr w:type="spellEnd"/>
      <w:r>
        <w:rPr>
          <w:rFonts w:ascii="Times New Roman" w:eastAsia="Times New Roman" w:hAnsi="Times New Roman" w:cs="Times New Roman"/>
          <w:color w:val="000000" w:themeColor="text1"/>
          <w:lang w:eastAsia="hr-HR"/>
        </w:rPr>
        <w:t xml:space="preserve"> statusu, evidentiranom u bazi podataka HZMO, ne starije od 30 dana od objave natječaja (radno iskustvo nije uvjet zaposlenja)</w:t>
      </w:r>
    </w:p>
    <w:p w14:paraId="27D840D5" w14:textId="77777777" w:rsidR="007A26E5" w:rsidRDefault="007A26E5" w:rsidP="007A26E5">
      <w:pPr>
        <w:pStyle w:val="Odlomakpopisa"/>
        <w:numPr>
          <w:ilvl w:val="0"/>
          <w:numId w:val="1"/>
        </w:numPr>
        <w:spacing w:before="100" w:beforeAutospacing="1" w:after="100" w:afterAutospacing="1"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hr-HR"/>
        </w:rPr>
        <w:t>Potvrda nadležnog suda da se protiv kandidata ne vodi kazneni postupak sukladno članku 25. stavku 2. Zakona o predškolskom odgoju i obrazovanju, ne starija od 30 dana od objave natječaja</w:t>
      </w:r>
    </w:p>
    <w:p w14:paraId="2E3BF183" w14:textId="77777777" w:rsidR="007A26E5" w:rsidRDefault="007A26E5" w:rsidP="007A26E5">
      <w:pPr>
        <w:pStyle w:val="Odlomakpopisa"/>
        <w:numPr>
          <w:ilvl w:val="0"/>
          <w:numId w:val="1"/>
        </w:numPr>
        <w:spacing w:before="100" w:beforeAutospacing="1" w:after="100" w:afterAutospacing="1"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hr-HR"/>
        </w:rPr>
        <w:t>Potvrda nadležnog suda da se protiv kandidata ne vodi prekršajni postupak sukladno članku 25. stavku 4. Zakona o predškolskom odgoju i obrazovanju, ne starije od 30 dana od objave natječaja</w:t>
      </w:r>
    </w:p>
    <w:p w14:paraId="4CAD0907" w14:textId="77777777" w:rsidR="007A26E5" w:rsidRDefault="007A26E5" w:rsidP="007A26E5">
      <w:pPr>
        <w:pStyle w:val="Odlomakpopisa"/>
        <w:numPr>
          <w:ilvl w:val="0"/>
          <w:numId w:val="1"/>
        </w:numPr>
        <w:spacing w:before="100" w:beforeAutospacing="1" w:after="100" w:afterAutospacing="1"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hr-HR"/>
        </w:rPr>
        <w:t>Potvrda Hrvatskog zavoda za socijalni rad (prema mjestu stanovanja) da kandidatu/</w:t>
      </w:r>
      <w:proofErr w:type="spellStart"/>
      <w:r>
        <w:rPr>
          <w:rFonts w:ascii="Times New Roman" w:eastAsia="Times New Roman" w:hAnsi="Times New Roman" w:cs="Times New Roman"/>
          <w:color w:val="000000" w:themeColor="text1"/>
          <w:lang w:eastAsia="hr-HR"/>
        </w:rPr>
        <w:t>inji</w:t>
      </w:r>
      <w:proofErr w:type="spellEnd"/>
      <w:r>
        <w:rPr>
          <w:rFonts w:ascii="Times New Roman" w:eastAsia="Times New Roman" w:hAnsi="Times New Roman" w:cs="Times New Roman"/>
          <w:color w:val="000000" w:themeColor="text1"/>
          <w:lang w:eastAsia="hr-HR"/>
        </w:rPr>
        <w:t xml:space="preserve"> nisu izrečene zaštitne mjere iz članka 25. stavka 10. Zakona o predškolskom odgoju i obrazovanju ne, starije od 30 dana od objave natječaja</w:t>
      </w:r>
    </w:p>
    <w:p w14:paraId="2540349A" w14:textId="77777777" w:rsidR="007A26E5" w:rsidRDefault="007A26E5" w:rsidP="007A26E5">
      <w:pPr>
        <w:pStyle w:val="Odlomakpopisa"/>
        <w:numPr>
          <w:ilvl w:val="0"/>
          <w:numId w:val="1"/>
        </w:numPr>
        <w:spacing w:before="100" w:beforeAutospacing="1" w:after="100" w:afterAutospacing="1"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hr-HR"/>
        </w:rPr>
        <w:t xml:space="preserve"> Liječnička potvrda o zdravstvenoj sposobnosti za obavljanje poslova radnog mjesta </w:t>
      </w:r>
      <w:r>
        <w:rPr>
          <w:rFonts w:ascii="Times New Roman" w:eastAsia="Times New Roman" w:hAnsi="Times New Roman" w:cs="Times New Roman"/>
          <w:color w:val="000000" w:themeColor="text1"/>
          <w:lang w:eastAsia="hr-HR"/>
        </w:rPr>
        <w:br/>
        <w:t xml:space="preserve"> (liječnik opće prakse)</w:t>
      </w:r>
    </w:p>
    <w:p w14:paraId="2B2EB05E" w14:textId="77777777" w:rsidR="007A26E5" w:rsidRDefault="007A26E5" w:rsidP="007A26E5">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Kandidat koji je stekao obrazovnu kvalifikaciju u inozemstvu 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w:t>
      </w:r>
    </w:p>
    <w:p w14:paraId="3930D75F" w14:textId="77777777" w:rsidR="007A26E5" w:rsidRDefault="007A26E5" w:rsidP="007A26E5">
      <w:pPr>
        <w:spacing w:after="0" w:line="240" w:lineRule="auto"/>
        <w:rPr>
          <w:rStyle w:val="Hiperveza"/>
          <w:color w:val="000000" w:themeColor="text1"/>
        </w:rPr>
      </w:pPr>
      <w:r>
        <w:rPr>
          <w:rFonts w:ascii="Times New Roman" w:hAnsi="Times New Roman" w:cs="Times New Roman"/>
          <w:color w:val="000000" w:themeColor="text1"/>
          <w:shd w:val="clear" w:color="auto" w:fill="FFFFFF"/>
        </w:rPr>
        <w:t>- Kandidati su u prijavi dužni navesti osobne podatke (ime prezime, adresu stanovanja, broj telefona, odnosno mobitela, e mail adresu) te naziv radnog mjesta za koje se podnosi prijava</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 Priloge odnosno isprave kandidati dostavljaju u neovjerenoj preslici uz obvezu predočenja izvornika na zahtjev. Kandidati su dužni priložiti dokaz o promjenama prezimena/imena ukoliko je došlo do promjene u odnosu na priloženu dokumentaciju.</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 xml:space="preserve">- Kandidati koji  mogu ostvariti pravo prednosti pri zapošljavanju sukladno članku 102. Zakona o braniteljima iz Domovinskog rata i članova njihovih obitelji (NN 121/17,98/19 i 84/21), članku 48.f Zakona o zaštiti vojnih i civilnih invalida rata </w:t>
      </w:r>
      <w:r>
        <w:rPr>
          <w:rFonts w:ascii="Times New Roman" w:hAnsi="Times New Roman" w:cs="Times New Roman"/>
          <w:color w:val="000000" w:themeColor="text1"/>
          <w:shd w:val="clear" w:color="auto" w:fill="FFFFFF"/>
        </w:rPr>
        <w:lastRenderedPageBreak/>
        <w:t>(NN33/92,77/92,27/93,58/93,2/94,76/94,108/95,108/96,82/01,103/03,148/13 i 98/19) i članku 9. Zakona o profesionalnoj rehabilitaciji i zapošljavanju osoba s invaliditetom (NN 157/13 , 152 / 14 , 39/18 i 32/20) dužni su se u prijavi na  natječaj pozvati na to pravo te imaju prednost u odnosu na ostale kandidate samo pod jednakim uvjetima.</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 Kandidati koji se pozivaju na pravo prednosti pri zapošljavanju temeljem Zakona o pravima hrvatskih branitelja iz Domovinskog rata i članova njihovih obitelji (NN 121/17,98/19 i 84/21) dužni su, pored dokaza o ispunjavanju traženih uvjeta, dostaviti sve potrebne dokaze iz članka 103. navedenog Zakona. Dokazi potrebni za ostvarivanje prava prednosti pri zapošljavanju dostupni su na web stranici Ministarstva hrvatskih branitelja </w:t>
      </w:r>
      <w:hyperlink r:id="rId5" w:history="1">
        <w:r>
          <w:rPr>
            <w:rStyle w:val="Hiperveza"/>
            <w:rFonts w:ascii="Times New Roman" w:hAnsi="Times New Roman" w:cs="Times New Roman"/>
            <w:color w:val="000000" w:themeColor="text1"/>
            <w:shd w:val="clear" w:color="auto" w:fill="FFFFFF"/>
          </w:rPr>
          <w:t>https://branitelji.gov.hr/zaposljavanje-843/843</w:t>
        </w:r>
      </w:hyperlink>
      <w:r>
        <w:rPr>
          <w:rStyle w:val="Hiperveza"/>
          <w:rFonts w:ascii="Times New Roman" w:hAnsi="Times New Roman" w:cs="Times New Roman"/>
          <w:color w:val="000000" w:themeColor="text1"/>
          <w:shd w:val="clear" w:color="auto" w:fill="FFFFFF"/>
        </w:rPr>
        <w:t xml:space="preserve"> </w:t>
      </w:r>
    </w:p>
    <w:p w14:paraId="21C32D75" w14:textId="77777777" w:rsidR="007A26E5" w:rsidRDefault="007A26E5" w:rsidP="007A26E5">
      <w:pPr>
        <w:spacing w:after="0" w:line="240" w:lineRule="auto"/>
      </w:pPr>
      <w:r>
        <w:rPr>
          <w:rFonts w:ascii="Times New Roman" w:hAnsi="Times New Roman" w:cs="Times New Roman"/>
          <w:color w:val="000000" w:themeColor="text1"/>
          <w:shd w:val="clear" w:color="auto" w:fill="FFFFFF"/>
        </w:rPr>
        <w:t>- Kandidati koji se pozivaju na pravo prednosti pri zapošljavanju sukladno članku 48.f Zakona o zaštiti vojnih i civilnih invalida rata, uz prijavu na natječaj dužni su osim dokaza o ispunjavanju traženih uvjeta, priložiti rješenje ili potvrdu o priznatom statusu iz kojeg je vidljivo spomenuto pravo,  izjavu da do sada nisu koristili pravo prednosti pri zapošljavanju po toj osnovi te dokaz iz kojeg je vidljivo na koji je način prestao radni odnos kod posljednjeg poslodavca (rješenje, ugovor, sporazum i sl.).</w:t>
      </w:r>
    </w:p>
    <w:p w14:paraId="215E3C3A" w14:textId="5B42804A" w:rsidR="007A26E5" w:rsidRPr="00EE2DF4" w:rsidRDefault="007A26E5" w:rsidP="007A26E5">
      <w:pPr>
        <w:spacing w:after="0" w:line="240" w:lineRule="auto"/>
        <w:rPr>
          <w:color w:val="000000" w:themeColor="text1"/>
          <w:u w:val="single"/>
          <w:shd w:val="clear" w:color="auto" w:fill="FFFFFF"/>
        </w:rPr>
      </w:pPr>
      <w:r>
        <w:rPr>
          <w:rFonts w:ascii="Times New Roman" w:hAnsi="Times New Roman" w:cs="Times New Roman"/>
          <w:color w:val="000000" w:themeColor="text1"/>
          <w:shd w:val="clear" w:color="auto" w:fill="FFFFFF"/>
        </w:rPr>
        <w:t>- Kandidati koji se pozivaju na pravo prednosti  pri zapošljavanju u skladu s člankom 48. Zakona o civilnim stradalnicima  iz Domovinskog rata (NN 84/21)uz prijavu na natječaj dužni su osim dokaza o ispunjavanju  traženih uvjeta  priložiti i dokaze propisane  čl.49.st.1.Zakona o civilnim stradalnicima iz Domovinskog rata, a koji su objavljeni na web stranici Ministarstva hrvatskih branitelja </w:t>
      </w:r>
      <w:hyperlink r:id="rId6" w:history="1">
        <w:r>
          <w:rPr>
            <w:rStyle w:val="Hiperveza"/>
            <w:rFonts w:ascii="Times New Roman" w:hAnsi="Times New Roman" w:cs="Times New Roman"/>
            <w:color w:val="000000" w:themeColor="text1"/>
            <w:shd w:val="clear" w:color="auto" w:fill="FFFFFF"/>
          </w:rPr>
          <w:t>https://branitelji.gov.hr/zaposljavanje-843/843</w:t>
        </w:r>
      </w:hyperlink>
      <w:r>
        <w:rPr>
          <w:rFonts w:ascii="Times New Roman" w:hAnsi="Times New Roman" w:cs="Times New Roman"/>
          <w:color w:val="333333"/>
          <w:shd w:val="clear" w:color="auto" w:fill="FFFFFF"/>
        </w:rPr>
        <w:br/>
      </w:r>
      <w:r>
        <w:rPr>
          <w:rFonts w:ascii="Times New Roman" w:hAnsi="Times New Roman" w:cs="Times New Roman"/>
          <w:color w:val="000000" w:themeColor="text1"/>
          <w:shd w:val="clear" w:color="auto" w:fill="FFFFFF"/>
        </w:rPr>
        <w:t>- Kandidati koji se pozivaju na pravo prednosti pri zapošljavanju sukladno članku 9. Zakona o profesionalnoj rehabilitaciji i zapošljavanju osoba s invaliditetom (NN 157/13,152/14,39/18 i 32/20)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73937D1" w14:textId="77777777" w:rsidR="007A26E5" w:rsidRDefault="007A26E5" w:rsidP="007A26E5">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Osobni podaci kandidata će se prikupljati i obrađivati isključivo za potrebe provedbe natječaja  te eventualnog zasnivanja radnog odnosa, sukladno posebnim propisima kojima se regulira natječajna procedura, uz puno poštivanje Opće uredbe o zaštiti podataka. Pozivaju se kandidati da prije prijave na natječaj pročitaju Obavijest o privatnosti Dječjeg vrtića Morski konjić ,koja je objavljena na službenoj web stranici Vrtića (vidi </w:t>
      </w:r>
      <w:hyperlink r:id="rId7" w:history="1">
        <w:r>
          <w:rPr>
            <w:rStyle w:val="Hiperveza"/>
            <w:rFonts w:ascii="Times New Roman" w:hAnsi="Times New Roman" w:cs="Times New Roman"/>
            <w:color w:val="000000" w:themeColor="text1"/>
            <w:shd w:val="clear" w:color="auto" w:fill="FFFFFF"/>
          </w:rPr>
          <w:t>https://dv-morskikonjic.hr/zastita-osobnih-podataka/</w:t>
        </w:r>
      </w:hyperlink>
      <w:r>
        <w:rPr>
          <w:rFonts w:ascii="Times New Roman" w:hAnsi="Times New Roman" w:cs="Times New Roman"/>
          <w:color w:val="000000" w:themeColor="text1"/>
          <w:shd w:val="clear" w:color="auto" w:fill="FFFFFF"/>
        </w:rPr>
        <w:t xml:space="preserve"> ), kako bi se bolje upoznali s obradom osobnih podataka u Vrtiću i pravima koja im pripadaju.</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 xml:space="preserve">- Urednom prijavom  smatra se prijava  koja sadrži sve podatke i priloge navedene u natječaju. Nepotpune, nepravodobne i prijave dostavljene elektronskom poštom  neće se razmatrati. </w:t>
      </w:r>
    </w:p>
    <w:p w14:paraId="291F0FFD" w14:textId="77777777" w:rsidR="007A26E5" w:rsidRDefault="007A26E5" w:rsidP="007A26E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rPr>
        <w:t xml:space="preserve">Na natječaj se mogu prijaviti osobe oba spola sukladno čl.13. Zakona o ravnopravnosti spolova.      </w:t>
      </w:r>
    </w:p>
    <w:p w14:paraId="27B52631" w14:textId="77777777" w:rsidR="007A26E5" w:rsidRDefault="007A26E5" w:rsidP="007A26E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Rok za podnošenje prijava na natječaj iznosi 8 (osam) dana od dana objave natječaja na web stranici HZZ-a i na službenoj Internet stranici Dječjeg vrtića Morski konjić Podgora https://dv-morskikonjic.hr/                                  </w:t>
      </w:r>
    </w:p>
    <w:p w14:paraId="6B86F200" w14:textId="77777777" w:rsidR="007A26E5" w:rsidRDefault="007A26E5" w:rsidP="007A26E5">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 O rezultatima natječaja kandidati će biti obaviješteni u roku 8 dana od dana donošenja odluke o izboru na web stranici vrtića.</w:t>
      </w:r>
    </w:p>
    <w:p w14:paraId="76DC1089" w14:textId="38F8BF95" w:rsidR="007A26E5" w:rsidRPr="007A26E5" w:rsidRDefault="007A26E5" w:rsidP="007A26E5">
      <w:pPr>
        <w:pStyle w:val="StandardWeb"/>
        <w:spacing w:after="0" w:afterAutospacing="0"/>
        <w:rPr>
          <w:b/>
          <w:sz w:val="22"/>
          <w:szCs w:val="22"/>
        </w:rPr>
      </w:pPr>
      <w:r w:rsidRPr="007A26E5">
        <w:rPr>
          <w:b/>
          <w:sz w:val="22"/>
          <w:szCs w:val="22"/>
        </w:rPr>
        <w:t>Način podnošenja prijava:</w:t>
      </w:r>
      <w:r w:rsidR="00C75BCD">
        <w:rPr>
          <w:b/>
          <w:sz w:val="22"/>
          <w:szCs w:val="22"/>
        </w:rPr>
        <w:t xml:space="preserve"> </w:t>
      </w:r>
      <w:r w:rsidRPr="007A26E5">
        <w:rPr>
          <w:b/>
          <w:sz w:val="22"/>
          <w:szCs w:val="22"/>
        </w:rPr>
        <w:t xml:space="preserve">Prijave na natječaj s obveznom dokumentacijom dostavljaju se preporučenom poštom u zatvorenoj omotnici s naznakom: „Za natječaj – odgojitelj na određeno vrijeme, do povratka odsutne radnice“, na sljedeću adresu: Dječji vrtić „ Morski konjić “ Put sv. </w:t>
      </w:r>
      <w:proofErr w:type="spellStart"/>
      <w:r w:rsidRPr="007A26E5">
        <w:rPr>
          <w:b/>
          <w:sz w:val="22"/>
          <w:szCs w:val="22"/>
        </w:rPr>
        <w:t>Vicenca</w:t>
      </w:r>
      <w:proofErr w:type="spellEnd"/>
      <w:r w:rsidRPr="007A26E5">
        <w:rPr>
          <w:b/>
          <w:sz w:val="22"/>
          <w:szCs w:val="22"/>
        </w:rPr>
        <w:t xml:space="preserve"> 1 21327 Podgora.</w:t>
      </w:r>
    </w:p>
    <w:p w14:paraId="79DD3EAC" w14:textId="6C118395" w:rsidR="007A26E5" w:rsidRDefault="007A26E5" w:rsidP="007A26E5">
      <w:pPr>
        <w:pStyle w:val="StandardWeb"/>
        <w:spacing w:after="0" w:afterAutospacing="0" w:line="360" w:lineRule="auto"/>
        <w:rPr>
          <w:sz w:val="22"/>
          <w:szCs w:val="22"/>
        </w:rPr>
      </w:pPr>
      <w:r>
        <w:rPr>
          <w:color w:val="333333"/>
          <w:sz w:val="22"/>
          <w:szCs w:val="22"/>
        </w:rPr>
        <w:t xml:space="preserve">Krajnji rok za prijavu na natječaj je: 8 (osam) dana od dana objave natječaja na web stranici HZZ-a i na službenoj Internet stranici Dječjeg vrtića Morski konjić Podgora https://dv-morskikonjic.hr/ .                                 </w:t>
      </w:r>
    </w:p>
    <w:p w14:paraId="37D5A51C" w14:textId="6FC61701" w:rsidR="005524C8" w:rsidRPr="005524C8" w:rsidRDefault="005524C8" w:rsidP="007A26E5">
      <w:pPr>
        <w:pStyle w:val="StandardWeb"/>
        <w:spacing w:after="0" w:afterAutospacing="0" w:line="360" w:lineRule="auto"/>
        <w:rPr>
          <w:sz w:val="22"/>
          <w:szCs w:val="22"/>
        </w:rPr>
      </w:pPr>
      <w:r>
        <w:rPr>
          <w:sz w:val="22"/>
          <w:szCs w:val="22"/>
        </w:rPr>
        <w:t xml:space="preserve">Natječaj vrijedi od </w:t>
      </w:r>
      <w:r w:rsidR="00C75BCD">
        <w:rPr>
          <w:sz w:val="22"/>
          <w:szCs w:val="22"/>
        </w:rPr>
        <w:t>23.01.</w:t>
      </w:r>
      <w:r w:rsidR="008476EA">
        <w:rPr>
          <w:sz w:val="22"/>
          <w:szCs w:val="22"/>
        </w:rPr>
        <w:t>2026.</w:t>
      </w:r>
      <w:r w:rsidR="00C75BCD">
        <w:rPr>
          <w:sz w:val="22"/>
          <w:szCs w:val="22"/>
        </w:rPr>
        <w:t xml:space="preserve"> do </w:t>
      </w:r>
      <w:r w:rsidR="008476EA">
        <w:rPr>
          <w:sz w:val="22"/>
          <w:szCs w:val="22"/>
        </w:rPr>
        <w:t>02.02. 2026.</w:t>
      </w:r>
    </w:p>
    <w:p w14:paraId="7BC4446E" w14:textId="77777777" w:rsidR="004C470B" w:rsidRDefault="004C470B" w:rsidP="007A26E5">
      <w:pPr>
        <w:spacing w:after="0"/>
      </w:pPr>
    </w:p>
    <w:sectPr w:rsidR="004C4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5A6A"/>
    <w:multiLevelType w:val="multilevel"/>
    <w:tmpl w:val="C6041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3408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E5"/>
    <w:rsid w:val="00142962"/>
    <w:rsid w:val="004C470B"/>
    <w:rsid w:val="005524C8"/>
    <w:rsid w:val="005C61D4"/>
    <w:rsid w:val="00677751"/>
    <w:rsid w:val="0069733C"/>
    <w:rsid w:val="007A26E5"/>
    <w:rsid w:val="008476EA"/>
    <w:rsid w:val="00867909"/>
    <w:rsid w:val="009418E2"/>
    <w:rsid w:val="00BE0850"/>
    <w:rsid w:val="00BE7AC2"/>
    <w:rsid w:val="00C75BCD"/>
    <w:rsid w:val="00C82743"/>
    <w:rsid w:val="00CA1FF5"/>
    <w:rsid w:val="00EE2DF4"/>
    <w:rsid w:val="00F137A6"/>
    <w:rsid w:val="00FD0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23EB"/>
  <w15:chartTrackingRefBased/>
  <w15:docId w15:val="{0B1556C4-63FB-4798-AB17-49F818E1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6E5"/>
    <w:pPr>
      <w:spacing w:line="252" w:lineRule="auto"/>
    </w:pPr>
    <w:rPr>
      <w:kern w:val="0"/>
      <w14:ligatures w14:val="none"/>
    </w:rPr>
  </w:style>
  <w:style w:type="paragraph" w:styleId="Naslov1">
    <w:name w:val="heading 1"/>
    <w:basedOn w:val="Normal"/>
    <w:next w:val="Normal"/>
    <w:link w:val="Naslov1Char"/>
    <w:uiPriority w:val="9"/>
    <w:qFormat/>
    <w:rsid w:val="007A2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A2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A26E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A26E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A26E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A26E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A26E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A26E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A26E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A26E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A26E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A26E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A26E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A26E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A26E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A26E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A26E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A26E5"/>
    <w:rPr>
      <w:rFonts w:eastAsiaTheme="majorEastAsia" w:cstheme="majorBidi"/>
      <w:color w:val="272727" w:themeColor="text1" w:themeTint="D8"/>
    </w:rPr>
  </w:style>
  <w:style w:type="paragraph" w:styleId="Naslov">
    <w:name w:val="Title"/>
    <w:basedOn w:val="Normal"/>
    <w:next w:val="Normal"/>
    <w:link w:val="NaslovChar"/>
    <w:uiPriority w:val="10"/>
    <w:qFormat/>
    <w:rsid w:val="007A2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A26E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A26E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A26E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26E5"/>
    <w:pPr>
      <w:spacing w:before="160"/>
      <w:jc w:val="center"/>
    </w:pPr>
    <w:rPr>
      <w:i/>
      <w:iCs/>
      <w:color w:val="404040" w:themeColor="text1" w:themeTint="BF"/>
    </w:rPr>
  </w:style>
  <w:style w:type="character" w:customStyle="1" w:styleId="CitatChar">
    <w:name w:val="Citat Char"/>
    <w:basedOn w:val="Zadanifontodlomka"/>
    <w:link w:val="Citat"/>
    <w:uiPriority w:val="29"/>
    <w:rsid w:val="007A26E5"/>
    <w:rPr>
      <w:i/>
      <w:iCs/>
      <w:color w:val="404040" w:themeColor="text1" w:themeTint="BF"/>
    </w:rPr>
  </w:style>
  <w:style w:type="paragraph" w:styleId="Odlomakpopisa">
    <w:name w:val="List Paragraph"/>
    <w:basedOn w:val="Normal"/>
    <w:uiPriority w:val="34"/>
    <w:qFormat/>
    <w:rsid w:val="007A26E5"/>
    <w:pPr>
      <w:ind w:left="720"/>
      <w:contextualSpacing/>
    </w:pPr>
  </w:style>
  <w:style w:type="character" w:styleId="Jakoisticanje">
    <w:name w:val="Intense Emphasis"/>
    <w:basedOn w:val="Zadanifontodlomka"/>
    <w:uiPriority w:val="21"/>
    <w:qFormat/>
    <w:rsid w:val="007A26E5"/>
    <w:rPr>
      <w:i/>
      <w:iCs/>
      <w:color w:val="2F5496" w:themeColor="accent1" w:themeShade="BF"/>
    </w:rPr>
  </w:style>
  <w:style w:type="paragraph" w:styleId="Naglaencitat">
    <w:name w:val="Intense Quote"/>
    <w:basedOn w:val="Normal"/>
    <w:next w:val="Normal"/>
    <w:link w:val="NaglaencitatChar"/>
    <w:uiPriority w:val="30"/>
    <w:qFormat/>
    <w:rsid w:val="007A2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A26E5"/>
    <w:rPr>
      <w:i/>
      <w:iCs/>
      <w:color w:val="2F5496" w:themeColor="accent1" w:themeShade="BF"/>
    </w:rPr>
  </w:style>
  <w:style w:type="character" w:styleId="Istaknutareferenca">
    <w:name w:val="Intense Reference"/>
    <w:basedOn w:val="Zadanifontodlomka"/>
    <w:uiPriority w:val="32"/>
    <w:qFormat/>
    <w:rsid w:val="007A26E5"/>
    <w:rPr>
      <w:b/>
      <w:bCs/>
      <w:smallCaps/>
      <w:color w:val="2F5496" w:themeColor="accent1" w:themeShade="BF"/>
      <w:spacing w:val="5"/>
    </w:rPr>
  </w:style>
  <w:style w:type="character" w:styleId="Hiperveza">
    <w:name w:val="Hyperlink"/>
    <w:basedOn w:val="Zadanifontodlomka"/>
    <w:semiHidden/>
    <w:unhideWhenUsed/>
    <w:rsid w:val="007A26E5"/>
    <w:rPr>
      <w:color w:val="0563C1"/>
      <w:u w:val="single"/>
    </w:rPr>
  </w:style>
  <w:style w:type="paragraph" w:styleId="StandardWeb">
    <w:name w:val="Normal (Web)"/>
    <w:basedOn w:val="Normal"/>
    <w:uiPriority w:val="99"/>
    <w:semiHidden/>
    <w:unhideWhenUsed/>
    <w:rsid w:val="007A26E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v-morskikonjic.hr/zastita-osobnih-podata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1127</Words>
  <Characters>6427</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Podgora</dc:creator>
  <cp:keywords/>
  <dc:description/>
  <cp:lastModifiedBy>Vrtic Podgora</cp:lastModifiedBy>
  <cp:revision>5</cp:revision>
  <dcterms:created xsi:type="dcterms:W3CDTF">2026-01-19T07:20:00Z</dcterms:created>
  <dcterms:modified xsi:type="dcterms:W3CDTF">2026-01-23T08:01:00Z</dcterms:modified>
</cp:coreProperties>
</file>